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15000" cy="12192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Your Data Privacy and Security is Important to Us</w:t>
      </w:r>
    </w:p>
    <w:p w:rsidR="00000000" w:rsidDel="00000000" w:rsidP="00000000" w:rsidRDefault="00000000" w:rsidRPr="00000000" w14:paraId="00000003">
      <w:pPr>
        <w:contextualSpacing w:val="0"/>
        <w:rPr>
          <w:i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The National Golf Course Owners Association (NGCOA) recognizes the importance its members and other visitors place on privacy issues. In compliance with the New </w:t>
      </w:r>
      <w:r w:rsidDel="00000000" w:rsidR="00000000" w:rsidRPr="00000000">
        <w:rPr>
          <w:b w:val="1"/>
          <w:sz w:val="21"/>
          <w:szCs w:val="21"/>
          <w:rtl w:val="0"/>
        </w:rPr>
        <w:t xml:space="preserve">European General Data Protection Regulation (GDPR),</w:t>
      </w:r>
      <w:r w:rsidDel="00000000" w:rsidR="00000000" w:rsidRPr="00000000">
        <w:rPr>
          <w:sz w:val="21"/>
          <w:szCs w:val="21"/>
          <w:rtl w:val="0"/>
        </w:rPr>
        <w:t xml:space="preserve"> we have updated our </w:t>
      </w:r>
      <w:hyperlink r:id="rId7">
        <w:r w:rsidDel="00000000" w:rsidR="00000000" w:rsidRPr="00000000">
          <w:rPr>
            <w:b w:val="1"/>
            <w:color w:val="29738e"/>
            <w:sz w:val="21"/>
            <w:szCs w:val="21"/>
            <w:u w:val="single"/>
            <w:rtl w:val="0"/>
          </w:rPr>
          <w:t xml:space="preserve">Privacy Policy</w:t>
        </w:r>
      </w:hyperlink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effective May 25, 2018. This updated privacy policy statement describes the information we collect about you from the NGCOA sites and how we use that information. </w:t>
      </w:r>
      <w:r w:rsidDel="00000000" w:rsidR="00000000" w:rsidRPr="00000000">
        <w:rPr>
          <w:i w:val="1"/>
          <w:sz w:val="21"/>
          <w:szCs w:val="21"/>
          <w:rtl w:val="0"/>
        </w:rPr>
        <w:t xml:space="preserve">We suggest that you review the Privacy Policy periodically as we may update it as necessary.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Our statement also describes the choices you can make about how we collect and use your information. </w:t>
      </w:r>
      <w:r w:rsidDel="00000000" w:rsidR="00000000" w:rsidRPr="00000000">
        <w:rPr>
          <w:b w:val="1"/>
          <w:sz w:val="21"/>
          <w:szCs w:val="21"/>
          <w:rtl w:val="0"/>
        </w:rPr>
        <w:t xml:space="preserve">Please click ONLY ONE of the following buttons to:</w:t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1) consent to continue receiving communications from NGCOA, or</w:t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2) not give consent to continue receiving communications from NGCOA, and to be removed from our database.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108200" cy="889000"/>
            <wp:effectExtent b="0" l="0" r="0" t="0"/>
            <wp:docPr descr="idonotconsentblack-200.png" id="1" name="image4.png"/>
            <a:graphic>
              <a:graphicData uri="http://schemas.openxmlformats.org/drawingml/2006/picture">
                <pic:pic>
                  <pic:nvPicPr>
                    <pic:cNvPr descr="idonotconsentblack-200.png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88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105025" cy="947738"/>
            <wp:effectExtent b="0" l="0" r="0" t="0"/>
            <wp:docPr descr="iconsentblack-200.png" id="2" name="image5.png"/>
            <a:graphic>
              <a:graphicData uri="http://schemas.openxmlformats.org/drawingml/2006/picture">
                <pic:pic>
                  <pic:nvPicPr>
                    <pic:cNvPr descr="iconsentblack-200.png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7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hyperlink" Target="http://www.mmsend2.com/link.cfm?r=Pp_60k6poV8LP7oCYl3Tag~~&amp;pe=ITkGfCbLDhVzmVWQsteXrPBimBiWHVygEN5G_uLO2HJFJQJKBKrAWjwdU03x0qIk1UIeBruanYDEFXYZmHubtg~~&amp;t=INSERT_TRACKING_ENCID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